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301" w:rsidRDefault="00755301" w:rsidP="00755301">
      <w:pPr>
        <w:jc w:val="both"/>
        <w:rPr>
          <w:rFonts w:ascii="Arial" w:hAnsi="Arial" w:cs="Arial"/>
          <w:b/>
          <w:sz w:val="24"/>
          <w:lang w:val="es-ES_tradnl"/>
        </w:rPr>
      </w:pPr>
      <w:r>
        <w:rPr>
          <w:rFonts w:ascii="Arial" w:hAnsi="Arial" w:cs="Arial"/>
          <w:b/>
          <w:sz w:val="24"/>
          <w:lang w:val="es-ES_tradnl"/>
        </w:rPr>
        <w:t xml:space="preserve">1.4 Pirámide de las normas de Hans </w:t>
      </w:r>
      <w:proofErr w:type="spellStart"/>
      <w:r>
        <w:rPr>
          <w:rFonts w:ascii="Arial" w:hAnsi="Arial" w:cs="Arial"/>
          <w:b/>
          <w:sz w:val="24"/>
          <w:lang w:val="es-ES_tradnl"/>
        </w:rPr>
        <w:t>Kelsen</w:t>
      </w:r>
      <w:proofErr w:type="spellEnd"/>
      <w:r>
        <w:rPr>
          <w:rFonts w:ascii="Arial" w:hAnsi="Arial" w:cs="Arial"/>
          <w:b/>
          <w:sz w:val="24"/>
          <w:lang w:val="es-ES_tradnl"/>
        </w:rPr>
        <w:t>.</w:t>
      </w:r>
    </w:p>
    <w:p w:rsidR="00755301" w:rsidRPr="00331BDE" w:rsidRDefault="00755301" w:rsidP="00755301">
      <w:pPr>
        <w:jc w:val="both"/>
        <w:rPr>
          <w:rFonts w:ascii="Arial" w:hAnsi="Arial" w:cs="Arial"/>
          <w:sz w:val="24"/>
          <w:lang w:val="es-ES_tradnl"/>
        </w:rPr>
      </w:pPr>
      <w:r>
        <w:rPr>
          <w:rFonts w:ascii="Arial" w:hAnsi="Arial" w:cs="Arial"/>
          <w:sz w:val="24"/>
          <w:lang w:val="es-ES_tradnl"/>
        </w:rPr>
        <w:t xml:space="preserve">Hans </w:t>
      </w:r>
      <w:proofErr w:type="spellStart"/>
      <w:r>
        <w:rPr>
          <w:rFonts w:ascii="Arial" w:hAnsi="Arial" w:cs="Arial"/>
          <w:sz w:val="24"/>
          <w:lang w:val="es-ES_tradnl"/>
        </w:rPr>
        <w:t>Kelsen</w:t>
      </w:r>
      <w:proofErr w:type="spellEnd"/>
      <w:r>
        <w:rPr>
          <w:rFonts w:ascii="Arial" w:hAnsi="Arial" w:cs="Arial"/>
          <w:sz w:val="24"/>
          <w:lang w:val="es-ES_tradnl"/>
        </w:rPr>
        <w:t xml:space="preserve"> creador de la pirámide de </w:t>
      </w:r>
      <w:proofErr w:type="spellStart"/>
      <w:r>
        <w:rPr>
          <w:rFonts w:ascii="Arial" w:hAnsi="Arial" w:cs="Arial"/>
          <w:sz w:val="24"/>
          <w:lang w:val="es-ES_tradnl"/>
        </w:rPr>
        <w:t>Kelsen</w:t>
      </w:r>
      <w:proofErr w:type="spellEnd"/>
      <w:r>
        <w:rPr>
          <w:rFonts w:ascii="Arial" w:hAnsi="Arial" w:cs="Arial"/>
          <w:sz w:val="24"/>
          <w:lang w:val="es-ES_tradnl"/>
        </w:rPr>
        <w:t>, jurista, político y profesor de filosofía en la Universidad de Viena, definió este sistema como la forma en que se relacionan un conjunto de normas jurídicas y la principal forma de relación entre estas dentro de un sistema, es sobre la base del principio de jerarquía. Esto quiere decir que las normas o leyes que componen un sistema jurídico, se relacionan unas con otras según el principio de jerarquía, por lo que una ley que se encuentra por debajo no puede contradecirse con otra que esté por encima ya que la misma no tendría efecto jurídico o no debería tenerlos.</w:t>
      </w:r>
    </w:p>
    <w:p w:rsidR="00755301" w:rsidRDefault="00755301" w:rsidP="00755301">
      <w:pPr>
        <w:jc w:val="both"/>
        <w:rPr>
          <w:rFonts w:ascii="Vijaya" w:hAnsi="Vijaya" w:cs="Vijaya"/>
          <w:sz w:val="24"/>
          <w:lang w:val="es-ES_tradnl"/>
        </w:rPr>
      </w:pPr>
      <w:r>
        <w:rPr>
          <w:rFonts w:ascii="Vijaya" w:hAnsi="Vijaya" w:cs="Vijaya"/>
          <w:sz w:val="24"/>
          <w:lang w:val="es-ES_tradnl"/>
        </w:rPr>
        <w:t>“INTRODUCCIÓN AL ESTUDIO DEL DERECHO” LIBIA REYES MENDOZA.</w:t>
      </w:r>
    </w:p>
    <w:p w:rsidR="00755301" w:rsidRDefault="00755301" w:rsidP="00755301">
      <w:pPr>
        <w:jc w:val="both"/>
        <w:rPr>
          <w:rFonts w:ascii="Arial" w:hAnsi="Arial" w:cs="Arial"/>
          <w:sz w:val="24"/>
          <w:lang w:val="es-ES_tradnl"/>
        </w:rPr>
      </w:pPr>
      <w:r>
        <w:rPr>
          <w:rFonts w:ascii="Arial" w:hAnsi="Arial" w:cs="Arial"/>
          <w:b/>
          <w:sz w:val="24"/>
          <w:lang w:val="es-ES_tradnl"/>
        </w:rPr>
        <w:tab/>
      </w:r>
      <w:r>
        <w:rPr>
          <w:rFonts w:ascii="Arial" w:hAnsi="Arial" w:cs="Arial"/>
          <w:sz w:val="24"/>
          <w:lang w:val="es-ES_tradnl"/>
        </w:rPr>
        <w:t xml:space="preserve">Hans </w:t>
      </w:r>
      <w:proofErr w:type="spellStart"/>
      <w:r>
        <w:rPr>
          <w:rFonts w:ascii="Arial" w:hAnsi="Arial" w:cs="Arial"/>
          <w:sz w:val="24"/>
          <w:lang w:val="es-ES_tradnl"/>
        </w:rPr>
        <w:t>Kelsen</w:t>
      </w:r>
      <w:proofErr w:type="spellEnd"/>
      <w:r>
        <w:rPr>
          <w:rFonts w:ascii="Arial" w:hAnsi="Arial" w:cs="Arial"/>
          <w:sz w:val="24"/>
          <w:lang w:val="es-ES_tradnl"/>
        </w:rPr>
        <w:t xml:space="preserve"> fue un filósofo doctrinario de la justicia y de la política, su pensamiento se basó en la concepción de cada Ley como una norma; esto es, como un deber ser. Cada ley puede derivarse de otra que otorga validez a aquélla, hasta llegar al principio de validez final, que es la norma fundamental.</w:t>
      </w:r>
    </w:p>
    <w:p w:rsidR="00755301" w:rsidRDefault="00755301" w:rsidP="00755301">
      <w:pPr>
        <w:jc w:val="both"/>
        <w:rPr>
          <w:rFonts w:ascii="Arial" w:hAnsi="Arial" w:cs="Arial"/>
          <w:sz w:val="24"/>
          <w:lang w:val="es-ES_tradnl"/>
        </w:rPr>
      </w:pPr>
      <w:r>
        <w:rPr>
          <w:rFonts w:ascii="Arial" w:hAnsi="Arial" w:cs="Arial"/>
          <w:sz w:val="24"/>
          <w:lang w:val="es-ES_tradnl"/>
        </w:rPr>
        <w:tab/>
      </w:r>
      <w:proofErr w:type="spellStart"/>
      <w:r>
        <w:rPr>
          <w:rFonts w:ascii="Arial" w:hAnsi="Arial" w:cs="Arial"/>
          <w:sz w:val="24"/>
          <w:lang w:val="es-ES_tradnl"/>
        </w:rPr>
        <w:t>Kelsen</w:t>
      </w:r>
      <w:proofErr w:type="spellEnd"/>
      <w:r>
        <w:rPr>
          <w:rFonts w:ascii="Arial" w:hAnsi="Arial" w:cs="Arial"/>
          <w:sz w:val="24"/>
          <w:lang w:val="es-ES_tradnl"/>
        </w:rPr>
        <w:t xml:space="preserve"> representó a las normas jurídicas mediante una pirámide que representa gráficamente la idea de sistema jurídico escalonado. De acuerdo con éste, el sistema no es otra cosa que la forma en que se relacionan un conjunto de normas jurídicas y la principal forma de relacionarse de éstas, dentro de un sistema, sobre la base del principio de jerarquía legal.</w:t>
      </w:r>
    </w:p>
    <w:p w:rsidR="00755301" w:rsidRDefault="00755301" w:rsidP="00755301">
      <w:pPr>
        <w:jc w:val="both"/>
        <w:rPr>
          <w:rFonts w:ascii="Arial" w:hAnsi="Arial" w:cs="Arial"/>
          <w:sz w:val="24"/>
          <w:lang w:val="es-ES_tradnl"/>
        </w:rPr>
      </w:pPr>
      <w:r>
        <w:rPr>
          <w:rFonts w:ascii="Arial" w:hAnsi="Arial" w:cs="Arial"/>
          <w:sz w:val="24"/>
          <w:lang w:val="es-ES_tradnl"/>
        </w:rPr>
        <w:tab/>
        <w:t>En otras palabras, las normas que componen un sistema jurídico se relacionan unas con otras de acuerdo con el principio de jerarquía legal. Imaginemos una pirámide escalonada: la cúspide de la pirámide se situaría la Constitución de un estado, en el escalón inmediatamente inferior las leyes, en el siguiente peldaño los reglamentos y así sucesivamente hasta llegar a la base, compuesta por las normas jurídicas individuales, que son los testamentos, los contratos y, por último, las sentencias. Cuanto más nos acerquemos a la base de la pirámide, el escalón es más ancho, es decir, hay un mayor número de normas jurídicas. Así, el escalón superior es muy pequeño, pues la Constitución sólo es una, y es la ley que está por arriba de todas, que no se puede violar; así se entiende que hay más leyes que constituciones, y más reglamentos que leyes y así sucesivamente.</w:t>
      </w:r>
    </w:p>
    <w:p w:rsidR="00755301" w:rsidRDefault="00755301" w:rsidP="00755301">
      <w:pPr>
        <w:jc w:val="both"/>
        <w:rPr>
          <w:rFonts w:ascii="Arial" w:hAnsi="Arial" w:cs="Arial"/>
          <w:sz w:val="24"/>
          <w:lang w:val="es-ES_tradnl"/>
        </w:rPr>
      </w:pPr>
      <w:r>
        <w:rPr>
          <w:rFonts w:ascii="Arial" w:hAnsi="Arial" w:cs="Arial"/>
          <w:sz w:val="24"/>
          <w:lang w:val="es-ES_tradnl"/>
        </w:rPr>
        <w:tab/>
        <w:t xml:space="preserve">Ahora bien, la pirámide sirve para reflejar la idea de validez, cada escalón es una especie de eslabón de la cadena de importancia de leyes, dentro del sistema, pero lo que otorga validez al sistema en sí es la norma fundamental. De acuerdo con el ordenamiento jurídico, la Constitución y el resto de normas emanadas de ella son jurídicamente </w:t>
      </w:r>
      <w:proofErr w:type="gramStart"/>
      <w:r>
        <w:rPr>
          <w:rFonts w:ascii="Arial" w:hAnsi="Arial" w:cs="Arial"/>
          <w:sz w:val="24"/>
          <w:lang w:val="es-ES_tradnl"/>
        </w:rPr>
        <w:t>obligatorias</w:t>
      </w:r>
      <w:proofErr w:type="gramEnd"/>
      <w:r>
        <w:rPr>
          <w:rFonts w:ascii="Arial" w:hAnsi="Arial" w:cs="Arial"/>
          <w:sz w:val="24"/>
          <w:lang w:val="es-ES_tradnl"/>
        </w:rPr>
        <w:t>.</w:t>
      </w:r>
    </w:p>
    <w:p w:rsidR="00755301" w:rsidRDefault="00755301" w:rsidP="00755301">
      <w:pPr>
        <w:jc w:val="both"/>
        <w:rPr>
          <w:rFonts w:ascii="Arial" w:hAnsi="Arial" w:cs="Arial"/>
          <w:sz w:val="24"/>
          <w:lang w:val="es-ES_tradnl"/>
        </w:rPr>
      </w:pPr>
      <w:r>
        <w:rPr>
          <w:rFonts w:ascii="Arial" w:hAnsi="Arial" w:cs="Arial"/>
          <w:sz w:val="24"/>
          <w:lang w:val="es-ES_tradnl"/>
        </w:rPr>
        <w:tab/>
        <w:t>Así queda el orden de las normas jurídicas:</w:t>
      </w:r>
    </w:p>
    <w:p w:rsidR="00755301" w:rsidRDefault="00755301" w:rsidP="00755301">
      <w:pPr>
        <w:jc w:val="both"/>
        <w:rPr>
          <w:rFonts w:ascii="Arial" w:hAnsi="Arial" w:cs="Arial"/>
          <w:sz w:val="24"/>
          <w:lang w:val="es-ES_tradnl"/>
        </w:rPr>
      </w:pPr>
      <w:r>
        <w:rPr>
          <w:rFonts w:ascii="Arial" w:hAnsi="Arial" w:cs="Arial"/>
          <w:sz w:val="24"/>
          <w:lang w:val="es-ES_tradnl"/>
        </w:rPr>
        <w:t>1) Constitución nacional.</w:t>
      </w:r>
    </w:p>
    <w:p w:rsidR="00755301" w:rsidRDefault="00755301" w:rsidP="00755301">
      <w:pPr>
        <w:jc w:val="both"/>
        <w:rPr>
          <w:rFonts w:ascii="Arial" w:hAnsi="Arial" w:cs="Arial"/>
          <w:sz w:val="24"/>
          <w:lang w:val="es-ES_tradnl"/>
        </w:rPr>
      </w:pPr>
      <w:r>
        <w:rPr>
          <w:rFonts w:ascii="Arial" w:hAnsi="Arial" w:cs="Arial"/>
          <w:sz w:val="24"/>
          <w:lang w:val="es-ES_tradnl"/>
        </w:rPr>
        <w:lastRenderedPageBreak/>
        <w:t>2) Leyes o normas generales.</w:t>
      </w:r>
    </w:p>
    <w:p w:rsidR="00755301" w:rsidRDefault="00755301" w:rsidP="00755301">
      <w:pPr>
        <w:jc w:val="both"/>
        <w:rPr>
          <w:rFonts w:ascii="Arial" w:hAnsi="Arial" w:cs="Arial"/>
          <w:sz w:val="24"/>
          <w:lang w:val="es-ES_tradnl"/>
        </w:rPr>
      </w:pPr>
      <w:r>
        <w:rPr>
          <w:rFonts w:ascii="Arial" w:hAnsi="Arial" w:cs="Arial"/>
          <w:sz w:val="24"/>
          <w:lang w:val="es-ES_tradnl"/>
        </w:rPr>
        <w:t>3) Reglamentos.</w:t>
      </w:r>
    </w:p>
    <w:p w:rsidR="00755301" w:rsidRDefault="00755301" w:rsidP="00755301">
      <w:pPr>
        <w:jc w:val="both"/>
        <w:rPr>
          <w:rFonts w:ascii="Arial" w:hAnsi="Arial" w:cs="Arial"/>
          <w:sz w:val="24"/>
          <w:lang w:val="es-ES_tradnl"/>
        </w:rPr>
      </w:pPr>
      <w:r>
        <w:rPr>
          <w:rFonts w:ascii="Arial" w:hAnsi="Arial" w:cs="Arial"/>
          <w:sz w:val="24"/>
          <w:lang w:val="es-ES_tradnl"/>
        </w:rPr>
        <w:t>4) Negocios y actos jurídicos (contratos, testamentos).</w:t>
      </w:r>
    </w:p>
    <w:p w:rsidR="00755301" w:rsidRDefault="00755301" w:rsidP="00755301">
      <w:pPr>
        <w:jc w:val="both"/>
        <w:rPr>
          <w:rFonts w:ascii="Arial" w:hAnsi="Arial" w:cs="Arial"/>
          <w:sz w:val="24"/>
          <w:lang w:val="es-ES_tradnl"/>
        </w:rPr>
      </w:pPr>
      <w:r>
        <w:rPr>
          <w:rFonts w:ascii="Arial" w:hAnsi="Arial" w:cs="Arial"/>
          <w:sz w:val="24"/>
          <w:lang w:val="es-ES_tradnl"/>
        </w:rPr>
        <w:t>5) Sentencias judiciales y resoluciones administrativas.</w:t>
      </w:r>
    </w:p>
    <w:p w:rsidR="00755301" w:rsidRDefault="00755301" w:rsidP="00755301">
      <w:pPr>
        <w:jc w:val="both"/>
        <w:rPr>
          <w:rFonts w:ascii="Arial" w:hAnsi="Arial" w:cs="Arial"/>
          <w:sz w:val="24"/>
          <w:lang w:val="es-ES_tradnl"/>
        </w:rPr>
      </w:pPr>
      <w:r>
        <w:rPr>
          <w:rFonts w:ascii="Arial" w:hAnsi="Arial" w:cs="Arial"/>
          <w:noProof/>
          <w:sz w:val="24"/>
          <w:lang w:eastAsia="es-ES"/>
        </w:rPr>
        <w:drawing>
          <wp:inline distT="0" distB="0" distL="0" distR="0">
            <wp:extent cx="4252595" cy="3002280"/>
            <wp:effectExtent l="19050" t="0" r="0" b="0"/>
            <wp:docPr id="1" name="Imagen 1" descr="C:\Users\Cerebro\Desktop\piramid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ebro\Desktop\piramide 1.png"/>
                    <pic:cNvPicPr>
                      <a:picLocks noChangeAspect="1" noChangeArrowheads="1"/>
                    </pic:cNvPicPr>
                  </pic:nvPicPr>
                  <pic:blipFill>
                    <a:blip r:embed="rId4" cstate="print"/>
                    <a:srcRect/>
                    <a:stretch>
                      <a:fillRect/>
                    </a:stretch>
                  </pic:blipFill>
                  <pic:spPr bwMode="auto">
                    <a:xfrm>
                      <a:off x="0" y="0"/>
                      <a:ext cx="4252595" cy="3002280"/>
                    </a:xfrm>
                    <a:prstGeom prst="rect">
                      <a:avLst/>
                    </a:prstGeom>
                    <a:noFill/>
                    <a:ln w="9525">
                      <a:noFill/>
                      <a:miter lim="800000"/>
                      <a:headEnd/>
                      <a:tailEnd/>
                    </a:ln>
                  </pic:spPr>
                </pic:pic>
              </a:graphicData>
            </a:graphic>
          </wp:inline>
        </w:drawing>
      </w:r>
    </w:p>
    <w:p w:rsidR="00755301" w:rsidRDefault="00755301" w:rsidP="00755301">
      <w:pPr>
        <w:jc w:val="both"/>
        <w:rPr>
          <w:rFonts w:ascii="Arial" w:hAnsi="Arial" w:cs="Arial"/>
          <w:sz w:val="24"/>
          <w:lang w:val="es-ES_tradnl"/>
        </w:rPr>
      </w:pPr>
      <w:r>
        <w:rPr>
          <w:rFonts w:ascii="Arial" w:hAnsi="Arial" w:cs="Arial"/>
          <w:noProof/>
          <w:sz w:val="24"/>
          <w:lang w:eastAsia="es-ES"/>
        </w:rPr>
        <w:drawing>
          <wp:inline distT="0" distB="0" distL="0" distR="0">
            <wp:extent cx="4088765" cy="4054475"/>
            <wp:effectExtent l="19050" t="0" r="6985" b="0"/>
            <wp:docPr id="2" name="Imagen 2" descr="C:\Users\Cerebro\Desktop\piramid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rebro\Desktop\piramide 2.png"/>
                    <pic:cNvPicPr>
                      <a:picLocks noChangeAspect="1" noChangeArrowheads="1"/>
                    </pic:cNvPicPr>
                  </pic:nvPicPr>
                  <pic:blipFill>
                    <a:blip r:embed="rId5" cstate="print"/>
                    <a:srcRect/>
                    <a:stretch>
                      <a:fillRect/>
                    </a:stretch>
                  </pic:blipFill>
                  <pic:spPr bwMode="auto">
                    <a:xfrm>
                      <a:off x="0" y="0"/>
                      <a:ext cx="4088765" cy="4054475"/>
                    </a:xfrm>
                    <a:prstGeom prst="rect">
                      <a:avLst/>
                    </a:prstGeom>
                    <a:noFill/>
                    <a:ln w="9525">
                      <a:noFill/>
                      <a:miter lim="800000"/>
                      <a:headEnd/>
                      <a:tailEnd/>
                    </a:ln>
                  </pic:spPr>
                </pic:pic>
              </a:graphicData>
            </a:graphic>
          </wp:inline>
        </w:drawing>
      </w:r>
    </w:p>
    <w:p w:rsidR="00BB4E8B" w:rsidRPr="0075262C" w:rsidRDefault="00755301" w:rsidP="0075262C">
      <w:pPr>
        <w:jc w:val="both"/>
        <w:rPr>
          <w:rFonts w:ascii="Arial" w:hAnsi="Arial" w:cs="Arial"/>
          <w:sz w:val="24"/>
          <w:lang w:val="es-ES_tradnl"/>
        </w:rPr>
      </w:pPr>
      <w:r>
        <w:rPr>
          <w:rFonts w:ascii="Arial" w:hAnsi="Arial" w:cs="Arial"/>
          <w:sz w:val="24"/>
          <w:lang w:val="es-ES_tradnl"/>
        </w:rPr>
        <w:lastRenderedPageBreak/>
        <w:tab/>
        <w:t xml:space="preserve">Respecto a la teoría de Hans </w:t>
      </w:r>
      <w:proofErr w:type="spellStart"/>
      <w:r>
        <w:rPr>
          <w:rFonts w:ascii="Arial" w:hAnsi="Arial" w:cs="Arial"/>
          <w:sz w:val="24"/>
          <w:lang w:val="es-ES_tradnl"/>
        </w:rPr>
        <w:t>Kelsen</w:t>
      </w:r>
      <w:proofErr w:type="spellEnd"/>
      <w:r>
        <w:rPr>
          <w:rFonts w:ascii="Arial" w:hAnsi="Arial" w:cs="Arial"/>
          <w:sz w:val="24"/>
          <w:lang w:val="es-ES_tradnl"/>
        </w:rPr>
        <w:t>, en nuestro país y en todos los demás, debe de existir un ordenamiento jurídico para que el Estado aplique las normas jurídicas de una forma correcta como medio de presión social, por tal motivo, en la figura anterior se enlistan las jerarquías normativas para que el estudiante tenga una mejor claridad, ya que es de gran importancia el que además de las normas que emite la federación hay que saber en qué orden se encuentran las leyes estatales y municipales, estas últimas normas también son aplicativas de acuerdo con nuestro sistema político territorial y democrático.</w:t>
      </w:r>
    </w:p>
    <w:sectPr w:rsidR="00BB4E8B" w:rsidRPr="0075262C" w:rsidSect="00BB4E8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ijay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55301"/>
    <w:rsid w:val="0075262C"/>
    <w:rsid w:val="00755301"/>
    <w:rsid w:val="00970217"/>
    <w:rsid w:val="00BB4E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3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53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53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532</Words>
  <Characters>2929</Characters>
  <Application>Microsoft Office Word</Application>
  <DocSecurity>0</DocSecurity>
  <Lines>24</Lines>
  <Paragraphs>6</Paragraphs>
  <ScaleCrop>false</ScaleCrop>
  <Company>RevolucionUnattended</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Cerebro</dc:creator>
  <cp:lastModifiedBy>Cerebro</cp:lastModifiedBy>
  <cp:revision>2</cp:revision>
  <dcterms:created xsi:type="dcterms:W3CDTF">2017-04-18T17:21:00Z</dcterms:created>
  <dcterms:modified xsi:type="dcterms:W3CDTF">2017-04-18T17:23:00Z</dcterms:modified>
</cp:coreProperties>
</file>